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7D" w:rsidRPr="00125D1F" w:rsidRDefault="00D67E2D" w:rsidP="00125D1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125D1F">
        <w:rPr>
          <w:rFonts w:ascii="Arial" w:hAnsi="Arial" w:cs="Arial"/>
          <w:b/>
          <w:szCs w:val="24"/>
        </w:rPr>
        <w:t>Dokumenty niezbędne do weryfikacji zamówień publicznych o wartości szacunkowej powyżej 30 000 euro</w:t>
      </w:r>
      <w:r w:rsidRPr="00D67E2D">
        <w:rPr>
          <w:vertAlign w:val="superscript"/>
        </w:rPr>
        <w:footnoteReference w:id="1"/>
      </w:r>
      <w:r w:rsidRPr="00125D1F">
        <w:rPr>
          <w:rFonts w:ascii="Arial" w:hAnsi="Arial" w:cs="Arial"/>
          <w:b/>
          <w:szCs w:val="24"/>
        </w:rPr>
        <w:t xml:space="preserve"> w zakresie występowania podstawowych naruszeń ustawy Pzp i Wytycznych IZ RPO WP przed zadeklarowaniem wydatków do KE</w:t>
      </w:r>
    </w:p>
    <w:p w:rsidR="00125D1F" w:rsidRDefault="00125D1F" w:rsidP="009701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</w:p>
    <w:p w:rsidR="0097017D" w:rsidRPr="0097017D" w:rsidRDefault="00401E6B" w:rsidP="009701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97017D" w:rsidRPr="0097017D">
        <w:rPr>
          <w:rFonts w:ascii="Arial" w:hAnsi="Arial" w:cs="Arial"/>
          <w:szCs w:val="24"/>
        </w:rPr>
        <w:t xml:space="preserve">bowiązek przekazywania dokumentów dotyczy zarówno zamówień udzielonych przed jak i po złożeniu wniosku o dofinansowanie, a także zamówień udzielanych po zawarciu umowy o dofinansowanie (co wynika z § 13 ust. 6 pkt 1 w związku z § 19 ust. 22 wzoru umowy o dofinansowanie stanowiącego załącznik do Regulaminu konkursu). </w:t>
      </w:r>
    </w:p>
    <w:p w:rsidR="0097017D" w:rsidRPr="00BA73D4" w:rsidRDefault="00125D1F" w:rsidP="0097017D">
      <w:pPr>
        <w:spacing w:after="0" w:line="276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4"/>
        </w:rPr>
        <w:t>Wraz z przekazywanymi dokumentami</w:t>
      </w:r>
      <w:r w:rsidR="004F171A" w:rsidRPr="00BA73D4">
        <w:rPr>
          <w:rFonts w:ascii="Arial" w:hAnsi="Arial" w:cs="Arial"/>
          <w:b/>
          <w:bCs/>
          <w:szCs w:val="24"/>
        </w:rPr>
        <w:t xml:space="preserve"> należy pisemnie wskazać osobę do kontaktu </w:t>
      </w:r>
      <w:r w:rsidR="004F171A" w:rsidRPr="00BA73D4">
        <w:rPr>
          <w:rFonts w:ascii="Arial" w:hAnsi="Arial" w:cs="Arial"/>
          <w:b/>
          <w:bCs/>
          <w:szCs w:val="24"/>
          <w:lang w:eastAsia="pl-PL"/>
        </w:rPr>
        <w:t>właściwą w zakresie udzielania ewentualnych wyjaśnień oraz nr zadania/zadań z wniosku o dofinansowanie, którego/których dotyczy przedmiotowe zamówienie.</w:t>
      </w:r>
    </w:p>
    <w:p w:rsidR="0097017D" w:rsidRPr="0097017D" w:rsidRDefault="0097017D" w:rsidP="0097017D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97017D">
        <w:rPr>
          <w:rFonts w:ascii="Arial" w:hAnsi="Arial" w:cs="Arial"/>
        </w:rPr>
        <w:t>Jeżeli w wyniku przeprowadzonej weryfikacji stwierdzone zostaną nieprawidłowości w postaci naruszeń przepisów o zamówieniach publicznych skutkujących koniecznością pomniejszenia wydatków kwalifikowanych/nałożenia korekt finansowych, kwota wydatków kwalifikowanych oraz kwota dofinansowania ze środków EFRR zawarta we wniosku o dofinansowanie zostanie obniżona o wartość stwierdzonych nieprawidłowości, a umowa/aneks do umowy o dofinansowanie zostaną podpisane na wartościach uwzględniających dokonane pomniejszenia.</w:t>
      </w:r>
    </w:p>
    <w:p w:rsidR="0097017D" w:rsidRPr="0097017D" w:rsidRDefault="0097017D" w:rsidP="0097017D">
      <w:pPr>
        <w:spacing w:after="0" w:line="276" w:lineRule="auto"/>
        <w:ind w:firstLine="709"/>
        <w:jc w:val="both"/>
        <w:rPr>
          <w:rFonts w:ascii="Arial" w:hAnsi="Arial" w:cs="Arial"/>
          <w:szCs w:val="24"/>
        </w:rPr>
      </w:pPr>
      <w:r w:rsidRPr="0097017D">
        <w:rPr>
          <w:rFonts w:ascii="Arial" w:hAnsi="Arial" w:cs="Arial"/>
          <w:szCs w:val="24"/>
        </w:rPr>
        <w:t>Niezależnie od przeprowadzonej weryfikacji nie wyklucza się możliwości stwierdzenia dodatkowych naruszeń/nieprawidłowości w efekcie przeprowadzenia pogłębionej kontroli przedmiotowego zamówienia publicznego przez IZ RPO WP lub inne organy, uprawnione do kontroli zamówień publicznych; również w pozostałych zamówieniach udzielonych w przedmiotowym projekcie, a nie objętych niniejszą weryfikacją.</w:t>
      </w:r>
    </w:p>
    <w:p w:rsidR="00401E6B" w:rsidRPr="00BA73D4" w:rsidRDefault="00401E6B" w:rsidP="00401E6B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/>
          <w:spacing w:val="-1"/>
          <w:szCs w:val="18"/>
        </w:rPr>
      </w:pPr>
      <w:r w:rsidRPr="00BA73D4">
        <w:rPr>
          <w:rFonts w:ascii="Arial" w:hAnsi="Arial" w:cs="Arial"/>
          <w:b/>
          <w:spacing w:val="-1"/>
          <w:szCs w:val="18"/>
        </w:rPr>
        <w:t>Wykaz dokumentów do weryfikacji w zakresie występowania podstawowych naruszeń ustawy Pzp i Wytycznych IZ RPO WP przed zadeklarowaniem wydatków do KE</w:t>
      </w:r>
    </w:p>
    <w:p w:rsidR="000928DC" w:rsidRPr="000928DC" w:rsidRDefault="000928DC" w:rsidP="000928DC">
      <w:pPr>
        <w:numPr>
          <w:ilvl w:val="0"/>
          <w:numId w:val="7"/>
        </w:numPr>
        <w:spacing w:before="120" w:after="120" w:line="276" w:lineRule="auto"/>
        <w:ind w:left="357" w:hanging="357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0928DC">
        <w:rPr>
          <w:rFonts w:ascii="Arial" w:eastAsia="Times New Roman" w:hAnsi="Arial" w:cs="Arial"/>
          <w:u w:val="single"/>
          <w:lang w:eastAsia="pl-PL"/>
        </w:rPr>
        <w:t>Zamówienia udzielone w oparciu o ustawę Pzp: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kosztorys inwestorski lub inny dokument, na podstawie którego ustalono szacunkową wartość zamówienia (strona tytułowa lub w wersji skróconej, albo zestawienie kosztorysów),</w:t>
      </w:r>
    </w:p>
    <w:p w:rsidR="00FD319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egzemplarz SIWZ – część ogólna z załącznikami w postaci wzorów oświadczeń, wykazów itp. dotyczących potwierdzenia spełniania przez wykonawcę warunków udziału w postępowaniu wraz z modyfikacjami SIWZ,</w:t>
      </w:r>
      <w:r w:rsidR="00C46E01">
        <w:rPr>
          <w:rFonts w:ascii="Arial" w:eastAsia="Times New Roman" w:hAnsi="Arial" w:cs="Arial"/>
          <w:lang w:eastAsia="pl-PL"/>
        </w:rPr>
        <w:t xml:space="preserve"> </w:t>
      </w:r>
      <w:r w:rsidRPr="000928DC">
        <w:rPr>
          <w:rFonts w:ascii="Arial" w:eastAsia="Times New Roman" w:hAnsi="Arial" w:cs="Arial"/>
          <w:lang w:eastAsia="pl-PL"/>
        </w:rPr>
        <w:t>kopię zamieszczonych ogłoszeń wraz z potwierdzeniem zamieszczenia/wysłania (ogłoszenie o zamówieniu, ew. ogłoszenia o zmianie ogłoszenia, ogłoszenie o udzieleniu zamówienia)</w:t>
      </w:r>
      <w:r w:rsidR="009D603E">
        <w:rPr>
          <w:rFonts w:ascii="Arial" w:eastAsia="Times New Roman" w:hAnsi="Arial" w:cs="Arial"/>
          <w:lang w:eastAsia="pl-PL"/>
        </w:rPr>
        <w:t>,</w:t>
      </w:r>
    </w:p>
    <w:p w:rsidR="000928DC" w:rsidRPr="000928DC" w:rsidRDefault="00FD319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B7441D">
        <w:rPr>
          <w:rFonts w:ascii="Arial" w:eastAsia="Times New Roman" w:hAnsi="Arial" w:cs="Arial"/>
          <w:lang w:eastAsia="pl-PL"/>
        </w:rPr>
        <w:t xml:space="preserve">jeżeli dotyczy – w </w:t>
      </w:r>
      <w:r w:rsidR="00F12E10">
        <w:rPr>
          <w:rFonts w:ascii="Arial" w:eastAsia="Times New Roman" w:hAnsi="Arial" w:cs="Arial"/>
          <w:lang w:eastAsia="pl-PL"/>
        </w:rPr>
        <w:t>zamówieniach wszczętych od dnia</w:t>
      </w:r>
      <w:r w:rsidRPr="00B7441D">
        <w:rPr>
          <w:rFonts w:ascii="Arial" w:eastAsia="Times New Roman" w:hAnsi="Arial" w:cs="Arial"/>
          <w:lang w:eastAsia="pl-PL"/>
        </w:rPr>
        <w:t xml:space="preserve"> 28 lipca 2016 </w:t>
      </w:r>
      <w:r w:rsidR="006328CA">
        <w:rPr>
          <w:rFonts w:ascii="Arial" w:eastAsia="Times New Roman" w:hAnsi="Arial" w:cs="Arial"/>
          <w:lang w:eastAsia="pl-PL"/>
        </w:rPr>
        <w:t>roku,</w:t>
      </w:r>
      <w:r w:rsidRPr="00B7441D">
        <w:rPr>
          <w:rFonts w:ascii="Arial" w:eastAsia="Times New Roman" w:hAnsi="Arial" w:cs="Arial"/>
          <w:lang w:eastAsia="pl-PL"/>
        </w:rPr>
        <w:t xml:space="preserve"> </w:t>
      </w:r>
      <w:r w:rsidR="00724BCD">
        <w:rPr>
          <w:rFonts w:ascii="Arial" w:eastAsia="Times New Roman" w:hAnsi="Arial" w:cs="Arial"/>
          <w:lang w:eastAsia="pl-PL"/>
        </w:rPr>
        <w:br/>
        <w:t>w sytuacji</w:t>
      </w:r>
      <w:r w:rsidR="00136DAF">
        <w:rPr>
          <w:rFonts w:ascii="Arial" w:eastAsia="Times New Roman" w:hAnsi="Arial" w:cs="Arial"/>
          <w:lang w:eastAsia="pl-PL"/>
        </w:rPr>
        <w:t xml:space="preserve"> zastosowania jako jedynego kryterium ceny lub kryterium ceny o wadze przekraczającej 60 %</w:t>
      </w:r>
      <w:r w:rsidR="00724BCD">
        <w:rPr>
          <w:rFonts w:ascii="Arial" w:eastAsia="Times New Roman" w:hAnsi="Arial" w:cs="Arial"/>
          <w:lang w:eastAsia="pl-PL"/>
        </w:rPr>
        <w:t xml:space="preserve"> - wyjaśnienia/dokumenty potwierdzające zastosowanie regulacji wynikających </w:t>
      </w:r>
      <w:r w:rsidR="00B7244F">
        <w:rPr>
          <w:rFonts w:ascii="Arial" w:eastAsia="Times New Roman" w:hAnsi="Arial" w:cs="Arial"/>
          <w:lang w:eastAsia="pl-PL"/>
        </w:rPr>
        <w:t xml:space="preserve">z </w:t>
      </w:r>
      <w:r w:rsidR="00724BCD">
        <w:rPr>
          <w:rFonts w:ascii="Arial" w:eastAsia="Times New Roman" w:hAnsi="Arial" w:cs="Arial"/>
          <w:lang w:eastAsia="pl-PL"/>
        </w:rPr>
        <w:t xml:space="preserve">art. 91 ust. 2a ustawy </w:t>
      </w:r>
      <w:proofErr w:type="spellStart"/>
      <w:r w:rsidR="00724BCD">
        <w:rPr>
          <w:rFonts w:ascii="Arial" w:eastAsia="Times New Roman" w:hAnsi="Arial" w:cs="Arial"/>
          <w:lang w:eastAsia="pl-PL"/>
        </w:rPr>
        <w:t>Pzp</w:t>
      </w:r>
      <w:proofErr w:type="spellEnd"/>
      <w:r w:rsidR="00724BCD">
        <w:rPr>
          <w:rFonts w:ascii="Arial" w:eastAsia="Times New Roman" w:hAnsi="Arial" w:cs="Arial"/>
          <w:lang w:eastAsia="pl-PL"/>
        </w:rPr>
        <w:t>,</w:t>
      </w:r>
    </w:p>
    <w:p w:rsidR="000928DC" w:rsidRDefault="000928DC" w:rsidP="001A2365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2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wydruk ze strony internetowej potwierdzający datę zamieszczenia dokumentacji przetargowej</w:t>
      </w:r>
      <w:r w:rsidR="009D603E">
        <w:rPr>
          <w:rFonts w:ascii="Arial" w:eastAsia="Times New Roman" w:hAnsi="Arial" w:cs="Arial"/>
          <w:lang w:eastAsia="pl-PL"/>
        </w:rPr>
        <w:t>,</w:t>
      </w:r>
    </w:p>
    <w:p w:rsidR="002E241F" w:rsidRPr="000928DC" w:rsidRDefault="002E241F" w:rsidP="001A2365">
      <w:pPr>
        <w:numPr>
          <w:ilvl w:val="0"/>
          <w:numId w:val="9"/>
        </w:numPr>
        <w:spacing w:before="120" w:after="120" w:line="276" w:lineRule="auto"/>
        <w:ind w:left="890"/>
        <w:jc w:val="both"/>
        <w:rPr>
          <w:rFonts w:ascii="Arial" w:eastAsia="Times New Roman" w:hAnsi="Arial" w:cs="Arial"/>
          <w:lang w:eastAsia="pl-PL"/>
        </w:rPr>
      </w:pPr>
      <w:r w:rsidRPr="00125D1F">
        <w:rPr>
          <w:rFonts w:ascii="Arial" w:eastAsia="Times New Roman" w:hAnsi="Arial" w:cs="Arial"/>
          <w:b/>
          <w:lang w:eastAsia="pl-PL"/>
        </w:rPr>
        <w:lastRenderedPageBreak/>
        <w:t xml:space="preserve">informację </w:t>
      </w:r>
      <w:r w:rsidR="00832FEF" w:rsidRPr="00125D1F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125D1F">
        <w:rPr>
          <w:rFonts w:ascii="Arial" w:eastAsia="Times New Roman" w:hAnsi="Arial" w:cs="Arial"/>
          <w:b/>
          <w:lang w:eastAsia="pl-PL"/>
        </w:rPr>
        <w:t xml:space="preserve">czy </w:t>
      </w:r>
      <w:r w:rsidR="00C55F64" w:rsidRPr="00125D1F">
        <w:rPr>
          <w:rFonts w:ascii="Arial" w:eastAsia="Times New Roman" w:hAnsi="Arial" w:cs="Arial"/>
          <w:b/>
          <w:lang w:eastAsia="pl-PL"/>
        </w:rPr>
        <w:t xml:space="preserve">zainteresowanie </w:t>
      </w:r>
      <w:r w:rsidRPr="00125D1F">
        <w:rPr>
          <w:rFonts w:ascii="Arial" w:eastAsia="Times New Roman" w:hAnsi="Arial" w:cs="Arial"/>
          <w:b/>
          <w:lang w:eastAsia="pl-PL"/>
        </w:rPr>
        <w:t>postępowaniem wyrazili wykonawcy z innego państwa członkowskiego Unii Europejskiej (np. poprzez złożenie wniosków, zapytań lub pr</w:t>
      </w:r>
      <w:r w:rsidR="00C91291" w:rsidRPr="00125D1F">
        <w:rPr>
          <w:rFonts w:ascii="Arial" w:eastAsia="Times New Roman" w:hAnsi="Arial" w:cs="Arial"/>
          <w:b/>
          <w:lang w:eastAsia="pl-PL"/>
        </w:rPr>
        <w:t>ó</w:t>
      </w:r>
      <w:r w:rsidRPr="00125D1F">
        <w:rPr>
          <w:rFonts w:ascii="Arial" w:eastAsia="Times New Roman" w:hAnsi="Arial" w:cs="Arial"/>
          <w:b/>
          <w:lang w:eastAsia="pl-PL"/>
        </w:rPr>
        <w:t>śb o wyjaśnianie treści SIWZ)</w:t>
      </w:r>
      <w:r w:rsidR="009D603E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jeśli dotyczy - dla zamówień w trybach: negocjacje z ogłoszeniem, dialog konkurencyjny, zapytanie o cenę – zaproszenie do składania ofert z potwierdzeniem przekazania</w:t>
      </w:r>
      <w:r w:rsidR="00EB4929">
        <w:rPr>
          <w:rFonts w:ascii="Arial" w:eastAsia="Times New Roman" w:hAnsi="Arial" w:cs="Arial"/>
          <w:lang w:eastAsia="pl-PL"/>
        </w:rPr>
        <w:t>,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dokumenty dotyczące środków ochrony prawnej (jeśli wniesiono):</w:t>
      </w:r>
    </w:p>
    <w:p w:rsidR="000928DC" w:rsidRPr="000928DC" w:rsidRDefault="000928DC" w:rsidP="000928DC">
      <w:pPr>
        <w:numPr>
          <w:ilvl w:val="2"/>
          <w:numId w:val="11"/>
        </w:numPr>
        <w:tabs>
          <w:tab w:val="num" w:pos="1701"/>
        </w:tabs>
        <w:spacing w:before="120" w:after="12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odwołanie oraz wyrok/postanowienie Krajowej Izby Odwoławczej,</w:t>
      </w:r>
    </w:p>
    <w:p w:rsidR="000928DC" w:rsidRPr="000928DC" w:rsidRDefault="000928DC" w:rsidP="000928DC">
      <w:pPr>
        <w:numPr>
          <w:ilvl w:val="2"/>
          <w:numId w:val="11"/>
        </w:numPr>
        <w:tabs>
          <w:tab w:val="num" w:pos="1701"/>
        </w:tabs>
        <w:spacing w:before="120" w:after="12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skargę wraz z wyrokiem sądu w sprawie jej rozpatrzenia,</w:t>
      </w:r>
    </w:p>
    <w:p w:rsidR="000928DC" w:rsidRPr="000928DC" w:rsidRDefault="000928DC" w:rsidP="000928DC">
      <w:pPr>
        <w:numPr>
          <w:ilvl w:val="2"/>
          <w:numId w:val="11"/>
        </w:numPr>
        <w:tabs>
          <w:tab w:val="num" w:pos="1701"/>
        </w:tabs>
        <w:spacing w:before="120" w:after="120" w:line="276" w:lineRule="auto"/>
        <w:ind w:left="1701" w:hanging="283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informację o czynności niezgodnej z ustawą lub zaniechaniu czynności,</w:t>
      </w:r>
    </w:p>
    <w:p w:rsidR="002E241F" w:rsidRDefault="009D603E" w:rsidP="001A2365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89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</w:t>
      </w:r>
      <w:r w:rsidRPr="000928DC">
        <w:rPr>
          <w:rFonts w:ascii="Arial" w:eastAsia="Times New Roman" w:hAnsi="Arial" w:cs="Arial"/>
          <w:lang w:eastAsia="pl-PL"/>
        </w:rPr>
        <w:t>ę</w:t>
      </w:r>
      <w:r w:rsidR="002E241F">
        <w:rPr>
          <w:rFonts w:ascii="Arial" w:eastAsia="Times New Roman" w:hAnsi="Arial" w:cs="Arial"/>
          <w:lang w:eastAsia="pl-PL"/>
        </w:rPr>
        <w:t xml:space="preserve"> dokumentu potwierdzającego wniesienie lub ustanowienie wadium </w:t>
      </w:r>
      <w:r w:rsidR="002E241F" w:rsidRPr="002E241F">
        <w:rPr>
          <w:rFonts w:ascii="Arial" w:eastAsia="Times New Roman" w:hAnsi="Arial" w:cs="Arial"/>
          <w:lang w:eastAsia="pl-PL"/>
        </w:rPr>
        <w:t>(</w:t>
      </w:r>
      <w:r w:rsidR="002E241F">
        <w:rPr>
          <w:rFonts w:ascii="Arial" w:eastAsia="Times New Roman" w:hAnsi="Arial" w:cs="Arial"/>
          <w:lang w:eastAsia="pl-PL"/>
        </w:rPr>
        <w:t>jeśli b</w:t>
      </w:r>
      <w:r>
        <w:rPr>
          <w:rFonts w:ascii="Arial" w:eastAsia="Times New Roman" w:hAnsi="Arial" w:cs="Arial"/>
          <w:lang w:eastAsia="pl-PL"/>
        </w:rPr>
        <w:t>y</w:t>
      </w:r>
      <w:r w:rsidRPr="009D603E">
        <w:rPr>
          <w:rFonts w:ascii="Arial" w:eastAsia="Times New Roman" w:hAnsi="Arial" w:cs="Arial"/>
          <w:lang w:eastAsia="pl-PL"/>
        </w:rPr>
        <w:t>ł</w:t>
      </w:r>
      <w:r>
        <w:rPr>
          <w:rFonts w:ascii="Arial" w:eastAsia="Times New Roman" w:hAnsi="Arial" w:cs="Arial"/>
          <w:lang w:eastAsia="pl-PL"/>
        </w:rPr>
        <w:t>o wymagane</w:t>
      </w:r>
      <w:r w:rsidR="002E241F" w:rsidRPr="002E241F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,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 xml:space="preserve">protokół z postępowania o udzielenie zamówienia publicznego (tylko z załącznikami w postaci druków ZP), 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jeżeli dotyczy - kopię protokołu kontroli (wraz z ewentualnymi zaleceniami pokontrolnymi) wykonywanych przez inne organy, uprawnione do kontroli zamówień publicznych oraz wyniki kontroli Prezesa UZP,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umowa/umowy z wykonawcą/wykonawcami wraz z kopią  oferty najkorzystniejszej w tym ewentualne wezwanie do jej wyjaśnienia i/lub uzupełnienia wraz z odpowiedzią (nie należy przekazywać kosztorysu ofertowego, chyba że w trakcie badania i oceny ofert stwierdzono omyłki w treści oferty i są one związane z zawartością kosztorysu ofertowego – w takim przypadku kosztorys ten powinien zostać również przekazany)</w:t>
      </w:r>
      <w:r w:rsidR="004B24B6">
        <w:rPr>
          <w:rFonts w:ascii="Arial" w:eastAsia="Times New Roman" w:hAnsi="Arial" w:cs="Arial"/>
          <w:lang w:eastAsia="pl-PL"/>
        </w:rPr>
        <w:t>,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jeżeli dotyczy - kopie ofert odrzuconych/wykonawców wykluczonych tańszych od wybranej oferty wraz z uzasadnieniem (nie należy przekazywać kosztorysu ofertowego, chyba że w trakcie badania i oceny ofert stwierdzono omyłki w treści oferty i są one związane z zawartością kosztorysu ofertowego – w takim przypadku kosztorys ten powinien zostać również przekazany)</w:t>
      </w:r>
      <w:r w:rsidR="004B24B6">
        <w:rPr>
          <w:rFonts w:ascii="Arial" w:eastAsia="Times New Roman" w:hAnsi="Arial" w:cs="Arial"/>
          <w:lang w:eastAsia="pl-PL"/>
        </w:rPr>
        <w:t>,</w:t>
      </w:r>
    </w:p>
    <w:p w:rsidR="000928DC" w:rsidRPr="000928DC" w:rsidRDefault="000928DC" w:rsidP="000928DC">
      <w:pPr>
        <w:numPr>
          <w:ilvl w:val="0"/>
          <w:numId w:val="9"/>
        </w:numPr>
        <w:tabs>
          <w:tab w:val="num" w:pos="900"/>
        </w:tabs>
        <w:spacing w:before="120" w:after="120" w:line="276" w:lineRule="auto"/>
        <w:ind w:left="900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zawiadomienia o wyborze wykonawcy skierowane do wszystkich uczestników postępowania wraz z potwierdzeniem nadania/przekazania.</w:t>
      </w:r>
    </w:p>
    <w:p w:rsidR="000928DC" w:rsidRPr="000928DC" w:rsidRDefault="000928DC" w:rsidP="000928D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/>
        <w:jc w:val="both"/>
        <w:rPr>
          <w:rFonts w:ascii="Arial" w:hAnsi="Arial" w:cs="Arial"/>
          <w:u w:val="single"/>
        </w:rPr>
      </w:pPr>
      <w:r w:rsidRPr="000928DC">
        <w:rPr>
          <w:rFonts w:ascii="Arial" w:eastAsia="Times New Roman" w:hAnsi="Arial" w:cs="Arial"/>
          <w:u w:val="single"/>
          <w:lang w:eastAsia="pl-PL"/>
        </w:rPr>
        <w:t>Zamówienia udzielone w oparciu o „</w:t>
      </w:r>
      <w:r w:rsidRPr="000928DC">
        <w:rPr>
          <w:rFonts w:ascii="Arial" w:hAnsi="Arial" w:cs="Arial"/>
          <w:u w:val="single"/>
        </w:rPr>
        <w:t>Wytyczne Instytucji Zarządzającej Regionalnym Programem Operacyjnym Województwa Podkarpackiego na lata 2014 - 2020 w sprawie udzielania zamówień współfinansowanych ze środków EFRR, w stosunku do których nie stosuje się ust</w:t>
      </w:r>
      <w:r w:rsidR="00317F19">
        <w:rPr>
          <w:rFonts w:ascii="Arial" w:hAnsi="Arial" w:cs="Arial"/>
          <w:u w:val="single"/>
        </w:rPr>
        <w:t xml:space="preserve">awy Prawo zamówień publicznych” – </w:t>
      </w:r>
      <w:r w:rsidR="00317F19" w:rsidRPr="00317F19">
        <w:rPr>
          <w:rFonts w:ascii="Arial" w:hAnsi="Arial" w:cs="Arial"/>
          <w:b/>
          <w:u w:val="single"/>
        </w:rPr>
        <w:t>dotyczy wyłącznie zamówień, których szacunkowa wartość przekracza 30 000 euro</w:t>
      </w:r>
      <w:r w:rsidR="00317F19">
        <w:rPr>
          <w:rFonts w:ascii="Arial" w:hAnsi="Arial" w:cs="Arial"/>
          <w:u w:val="single"/>
        </w:rPr>
        <w:t>.</w:t>
      </w:r>
    </w:p>
    <w:p w:rsidR="000928DC" w:rsidRPr="000928DC" w:rsidRDefault="000928DC" w:rsidP="000928DC">
      <w:pPr>
        <w:autoSpaceDE w:val="0"/>
        <w:autoSpaceDN w:val="0"/>
        <w:adjustRightInd w:val="0"/>
        <w:spacing w:before="120" w:after="120" w:line="276" w:lineRule="auto"/>
        <w:ind w:left="357"/>
        <w:contextualSpacing/>
        <w:jc w:val="both"/>
        <w:rPr>
          <w:rFonts w:ascii="Arial" w:hAnsi="Arial" w:cs="Arial"/>
          <w:u w:val="single"/>
        </w:rPr>
      </w:pPr>
    </w:p>
    <w:p w:rsidR="000928DC" w:rsidRPr="000928DC" w:rsidRDefault="000928DC" w:rsidP="000928DC">
      <w:pPr>
        <w:autoSpaceDE w:val="0"/>
        <w:autoSpaceDN w:val="0"/>
        <w:adjustRightInd w:val="0"/>
        <w:spacing w:before="120" w:after="120" w:line="276" w:lineRule="auto"/>
        <w:ind w:firstLine="357"/>
        <w:jc w:val="both"/>
        <w:rPr>
          <w:rFonts w:ascii="Arial" w:hAnsi="Arial" w:cs="Arial"/>
        </w:rPr>
      </w:pPr>
      <w:r w:rsidRPr="000928DC">
        <w:rPr>
          <w:rFonts w:ascii="Arial" w:hAnsi="Arial" w:cs="Arial"/>
        </w:rPr>
        <w:t>Beneficjent udzielający zamówienia, do którego nie stosuje się ustawy Prawo zamówień publicznych jest zobowiązany do przekazania:</w:t>
      </w:r>
    </w:p>
    <w:p w:rsidR="000928DC" w:rsidRDefault="000928DC" w:rsidP="000928D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0928DC">
        <w:rPr>
          <w:rFonts w:ascii="Arial" w:hAnsi="Arial" w:cs="Arial"/>
        </w:rPr>
        <w:t>kosztorysu inwestorskiego</w:t>
      </w:r>
      <w:r w:rsidRPr="000928DC">
        <w:rPr>
          <w:rFonts w:ascii="Arial" w:eastAsia="Times New Roman" w:hAnsi="Arial" w:cs="Arial"/>
          <w:lang w:eastAsia="pl-PL"/>
        </w:rPr>
        <w:t xml:space="preserve"> (</w:t>
      </w:r>
      <w:r w:rsidRPr="000928DC">
        <w:rPr>
          <w:rFonts w:ascii="Arial" w:hAnsi="Arial" w:cs="Arial"/>
        </w:rPr>
        <w:t>strona tytułowa lub w wersji skróconej, albo zestawienie kosztorysów) lub notatki z szacowania wartości zamówienia,</w:t>
      </w:r>
    </w:p>
    <w:p w:rsidR="00D44130" w:rsidRDefault="00D44130" w:rsidP="000928D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zależności od sposobu publikacji:</w:t>
      </w:r>
    </w:p>
    <w:p w:rsidR="00D44130" w:rsidRDefault="00D44130" w:rsidP="001A2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informacji o dacie publikacji ogłoszenia na stronie </w:t>
      </w:r>
      <w:hyperlink r:id="rId7" w:history="1">
        <w:r w:rsidRPr="00FF67A5">
          <w:rPr>
            <w:rStyle w:val="Hipercze"/>
            <w:rFonts w:ascii="Arial" w:hAnsi="Arial" w:cs="Arial"/>
          </w:rPr>
          <w:t>www.bazakonkurencyjnosci.funduszeuropejskie.gov.pl</w:t>
        </w:r>
      </w:hyperlink>
    </w:p>
    <w:p w:rsidR="008B4F85" w:rsidRDefault="00377C10" w:rsidP="001A2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wydruku ogłoszenia ze strony internetowej zamawiającego oraz informacji o dacie publikacji ogłoszenia na stronie </w:t>
      </w:r>
      <w:hyperlink r:id="rId8" w:history="1">
        <w:r w:rsidR="008B4F85" w:rsidRPr="00FF67A5">
          <w:rPr>
            <w:rStyle w:val="Hipercze"/>
            <w:rFonts w:ascii="Arial" w:hAnsi="Arial" w:cs="Arial"/>
          </w:rPr>
          <w:t>www.zamowienia.podkarpackie.pl</w:t>
        </w:r>
      </w:hyperlink>
    </w:p>
    <w:p w:rsidR="00175AC6" w:rsidRPr="001A2365" w:rsidRDefault="00175AC6" w:rsidP="001A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28DC" w:rsidRDefault="00B31ACE" w:rsidP="001A236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3" w:lineRule="atLeast"/>
        <w:ind w:left="1071" w:hanging="357"/>
        <w:jc w:val="both"/>
        <w:rPr>
          <w:rFonts w:ascii="Arial" w:hAnsi="Arial" w:cs="Arial"/>
        </w:rPr>
      </w:pPr>
      <w:r w:rsidRPr="002C069E">
        <w:rPr>
          <w:rFonts w:ascii="Arial" w:hAnsi="Arial" w:cs="Arial"/>
        </w:rPr>
        <w:t>jeżeli dotyczy - kopii wysłanych zapytań wraz z potwierdzeniem wysłania,</w:t>
      </w:r>
    </w:p>
    <w:p w:rsidR="00B31ACE" w:rsidRPr="000928DC" w:rsidRDefault="00B31ACE" w:rsidP="001A236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3" w:lineRule="atLeast"/>
        <w:ind w:left="1071" w:hanging="357"/>
        <w:jc w:val="both"/>
        <w:rPr>
          <w:rFonts w:ascii="Arial" w:hAnsi="Arial" w:cs="Arial"/>
        </w:rPr>
      </w:pPr>
      <w:r w:rsidRPr="000928DC">
        <w:rPr>
          <w:rFonts w:ascii="Arial" w:hAnsi="Arial" w:cs="Arial"/>
        </w:rPr>
        <w:t>jeżeli dotyczy - Specyfikacj</w:t>
      </w:r>
      <w:r>
        <w:rPr>
          <w:rFonts w:ascii="Arial" w:hAnsi="Arial" w:cs="Arial"/>
        </w:rPr>
        <w:t>i</w:t>
      </w:r>
      <w:r w:rsidRPr="000928DC">
        <w:rPr>
          <w:rFonts w:ascii="Arial" w:hAnsi="Arial" w:cs="Arial"/>
        </w:rPr>
        <w:t xml:space="preserve"> Istotnych Warunków Zamówienia lub inn</w:t>
      </w:r>
      <w:r>
        <w:rPr>
          <w:rFonts w:ascii="Arial" w:hAnsi="Arial" w:cs="Arial"/>
        </w:rPr>
        <w:t>ego</w:t>
      </w:r>
      <w:r w:rsidRPr="000928DC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</w:t>
      </w:r>
      <w:r w:rsidRPr="000928DC">
        <w:rPr>
          <w:rFonts w:ascii="Arial" w:hAnsi="Arial" w:cs="Arial"/>
        </w:rPr>
        <w:t xml:space="preserve"> w którym opisano przedmiot oraz procedury udzielanego zamówienia,</w:t>
      </w:r>
    </w:p>
    <w:p w:rsidR="000928DC" w:rsidRPr="000928DC" w:rsidRDefault="000928DC" w:rsidP="001A236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3" w:lineRule="atLeast"/>
        <w:ind w:left="1071" w:hanging="357"/>
        <w:jc w:val="both"/>
        <w:rPr>
          <w:rFonts w:ascii="Arial" w:hAnsi="Arial" w:cs="Arial"/>
        </w:rPr>
      </w:pPr>
      <w:r w:rsidRPr="000928DC">
        <w:rPr>
          <w:rFonts w:ascii="Arial" w:hAnsi="Arial" w:cs="Arial"/>
        </w:rPr>
        <w:t>kopi</w:t>
      </w:r>
      <w:r w:rsidR="00CE2348">
        <w:rPr>
          <w:rFonts w:ascii="Arial" w:hAnsi="Arial" w:cs="Arial"/>
        </w:rPr>
        <w:t>i</w:t>
      </w:r>
      <w:r w:rsidRPr="000928DC">
        <w:rPr>
          <w:rFonts w:ascii="Arial" w:hAnsi="Arial" w:cs="Arial"/>
        </w:rPr>
        <w:t xml:space="preserve"> oświadczeń o braku powiazań z wykonawcami,</w:t>
      </w:r>
    </w:p>
    <w:p w:rsidR="000928DC" w:rsidRPr="000928DC" w:rsidRDefault="000928DC" w:rsidP="001A236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1071" w:hanging="357"/>
        <w:jc w:val="both"/>
        <w:rPr>
          <w:rFonts w:ascii="Arial" w:hAnsi="Arial" w:cs="Arial"/>
        </w:rPr>
      </w:pPr>
      <w:r w:rsidRPr="000928DC">
        <w:rPr>
          <w:rFonts w:ascii="Arial" w:hAnsi="Arial" w:cs="Arial"/>
        </w:rPr>
        <w:t>oświadczeni</w:t>
      </w:r>
      <w:r w:rsidR="00CE2348">
        <w:rPr>
          <w:rFonts w:ascii="Arial" w:hAnsi="Arial" w:cs="Arial"/>
        </w:rPr>
        <w:t>a</w:t>
      </w:r>
      <w:r w:rsidRPr="000928DC">
        <w:rPr>
          <w:rFonts w:ascii="Arial" w:hAnsi="Arial" w:cs="Arial"/>
        </w:rPr>
        <w:t xml:space="preserve"> o nieistnieniu konfliktu interesów,</w:t>
      </w:r>
    </w:p>
    <w:p w:rsidR="000928DC" w:rsidRPr="000928DC" w:rsidRDefault="000928DC">
      <w:pPr>
        <w:numPr>
          <w:ilvl w:val="0"/>
          <w:numId w:val="10"/>
        </w:numPr>
        <w:spacing w:before="120" w:after="120" w:line="276" w:lineRule="auto"/>
        <w:ind w:left="1071" w:hanging="357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umow</w:t>
      </w:r>
      <w:r w:rsidR="00CE2348">
        <w:rPr>
          <w:rFonts w:ascii="Arial" w:eastAsia="Times New Roman" w:hAnsi="Arial" w:cs="Arial"/>
          <w:lang w:eastAsia="pl-PL"/>
        </w:rPr>
        <w:t>y</w:t>
      </w:r>
      <w:r w:rsidRPr="000928DC">
        <w:rPr>
          <w:rFonts w:ascii="Arial" w:eastAsia="Times New Roman" w:hAnsi="Arial" w:cs="Arial"/>
          <w:lang w:eastAsia="pl-PL"/>
        </w:rPr>
        <w:t>/um</w:t>
      </w:r>
      <w:r w:rsidR="00CE2348">
        <w:rPr>
          <w:rFonts w:ascii="Arial" w:eastAsia="Times New Roman" w:hAnsi="Arial" w:cs="Arial"/>
          <w:lang w:eastAsia="pl-PL"/>
        </w:rPr>
        <w:t>ów</w:t>
      </w:r>
      <w:r w:rsidRPr="000928DC">
        <w:rPr>
          <w:rFonts w:ascii="Arial" w:eastAsia="Times New Roman" w:hAnsi="Arial" w:cs="Arial"/>
          <w:lang w:eastAsia="pl-PL"/>
        </w:rPr>
        <w:t xml:space="preserve"> z wykonawcą/wykonawcami wraz z kopią  oferty najkorzystniejszej (z wyłączeniem kosztorysu ofertowego), </w:t>
      </w:r>
    </w:p>
    <w:p w:rsidR="000928DC" w:rsidRPr="000928DC" w:rsidRDefault="000928DC" w:rsidP="000928D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>jeżeli dotyczy - kopi</w:t>
      </w:r>
      <w:r w:rsidR="00CE2348">
        <w:rPr>
          <w:rFonts w:ascii="Arial" w:eastAsia="Times New Roman" w:hAnsi="Arial" w:cs="Arial"/>
          <w:lang w:eastAsia="pl-PL"/>
        </w:rPr>
        <w:t>i</w:t>
      </w:r>
      <w:r w:rsidRPr="000928DC">
        <w:rPr>
          <w:rFonts w:ascii="Arial" w:eastAsia="Times New Roman" w:hAnsi="Arial" w:cs="Arial"/>
          <w:lang w:eastAsia="pl-PL"/>
        </w:rPr>
        <w:t xml:space="preserve"> ofert odrzuconych/wykonawców wykluczonych tańszych od wybranej oferty wraz z uzasadnieniem,</w:t>
      </w:r>
    </w:p>
    <w:p w:rsidR="000928DC" w:rsidRPr="000928DC" w:rsidRDefault="000928DC" w:rsidP="000928D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lang w:eastAsia="pl-PL"/>
        </w:rPr>
        <w:t xml:space="preserve">informacji o wyborze najkorzystniejszej oferty zamieszczonej na stronie internetowej/ jeżeli dotyczy informacji o wyborze najkorzystniejszej oferty przekazanej oferentom,  </w:t>
      </w:r>
    </w:p>
    <w:p w:rsidR="000928DC" w:rsidRPr="000928DC" w:rsidRDefault="000928DC" w:rsidP="000928D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0928DC">
        <w:rPr>
          <w:rFonts w:ascii="Arial" w:hAnsi="Arial" w:cs="Arial"/>
        </w:rPr>
        <w:t>Protokołu z postępowania wg wzoru stanowiącego załącznik nr 1 do ww. Wytycznych</w:t>
      </w:r>
      <w:r w:rsidR="00E4332B">
        <w:rPr>
          <w:rFonts w:ascii="Arial" w:hAnsi="Arial" w:cs="Arial"/>
        </w:rPr>
        <w:t>.</w:t>
      </w:r>
    </w:p>
    <w:p w:rsidR="000928DC" w:rsidRPr="000928DC" w:rsidRDefault="000928DC" w:rsidP="000928DC">
      <w:pPr>
        <w:spacing w:before="120" w:after="120" w:line="276" w:lineRule="auto"/>
        <w:ind w:firstLine="425"/>
        <w:contextualSpacing/>
        <w:jc w:val="both"/>
        <w:rPr>
          <w:rFonts w:ascii="Arial" w:eastAsia="Times New Roman" w:hAnsi="Arial" w:cs="Arial"/>
          <w:lang w:eastAsia="pl-PL"/>
        </w:rPr>
      </w:pPr>
    </w:p>
    <w:p w:rsidR="00D755CC" w:rsidRPr="00D755CC" w:rsidRDefault="00D755CC" w:rsidP="001A23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</w:rPr>
      </w:pPr>
      <w:r w:rsidRPr="00D755CC">
        <w:rPr>
          <w:rFonts w:ascii="Arial" w:eastAsia="Times New Roman" w:hAnsi="Arial" w:cs="Arial"/>
          <w:lang w:eastAsia="pl-PL"/>
        </w:rPr>
        <w:t xml:space="preserve">Bez względu na sposób udzielenia zamówienia, w przypadku gdy Zamawiający w dokumentach służących do opisu przedmiotu zamówienia (dokumentacja projektowa, specyfikacje techniczne wykonania i odbioru robót, przedmiary robót, wykaz dostaw, itp.) wskazał </w:t>
      </w:r>
      <w:r w:rsidRPr="00D755CC">
        <w:rPr>
          <w:rFonts w:ascii="Arial" w:hAnsi="Arial" w:cs="Arial"/>
        </w:rPr>
        <w:t xml:space="preserve">znaki towarowe, patenty lub pochodzenie – </w:t>
      </w:r>
      <w:r w:rsidRPr="00125D1F">
        <w:rPr>
          <w:rFonts w:ascii="Arial" w:hAnsi="Arial" w:cs="Arial"/>
          <w:b/>
        </w:rPr>
        <w:t>należy przekazać dokumenty potwierdzające w sposób jednoznaczny, że dopuszczona została możliwość składania rozwiązań równoważnych</w:t>
      </w:r>
      <w:r w:rsidRPr="00D755CC">
        <w:rPr>
          <w:rFonts w:ascii="Arial" w:hAnsi="Arial" w:cs="Arial"/>
        </w:rPr>
        <w:t xml:space="preserve"> zgodnie z regulacjami wynikającymi z ustawy Prawo zamówień publicznych/Wytycznych Instytucji Zarządzającej Regionalnym Programem Operacyjnym Województwa Podkarpackiego na lata 2014 - 2020 w sprawie udzielania zamówień współfinansowanych ze środków EFRR, w stosunku do których nie stosuje się ustawy Prawo zamówień publicznych. </w:t>
      </w:r>
    </w:p>
    <w:p w:rsidR="00D755CC" w:rsidRPr="00125D1F" w:rsidRDefault="00D755CC" w:rsidP="00C46E01">
      <w:pPr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125D1F">
        <w:rPr>
          <w:rFonts w:ascii="Arial" w:hAnsi="Arial" w:cs="Arial"/>
          <w:b/>
        </w:rPr>
        <w:t xml:space="preserve">W przypadku gdy Zamawiający przy opisie przedmiotu zamówienia nie używał znaków towarowych, patentów lub pochodzenia należy </w:t>
      </w:r>
      <w:r w:rsidRPr="00125D1F">
        <w:rPr>
          <w:rFonts w:ascii="Arial" w:hAnsi="Arial" w:cs="Arial"/>
          <w:b/>
          <w:u w:val="single"/>
        </w:rPr>
        <w:t>przedłożyć oświadczenie w tym zakresie.</w:t>
      </w:r>
      <w:bookmarkStart w:id="0" w:name="_GoBack"/>
      <w:bookmarkEnd w:id="0"/>
    </w:p>
    <w:p w:rsidR="00031B5F" w:rsidRPr="00F5531C" w:rsidRDefault="00031B5F" w:rsidP="00031B5F">
      <w:pPr>
        <w:numPr>
          <w:ilvl w:val="0"/>
          <w:numId w:val="7"/>
        </w:numPr>
        <w:spacing w:before="120" w:after="120" w:line="276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0928DC">
        <w:rPr>
          <w:rFonts w:ascii="Arial" w:eastAsia="Times New Roman" w:hAnsi="Arial" w:cs="Arial"/>
          <w:u w:val="single"/>
          <w:lang w:eastAsia="pl-PL"/>
        </w:rPr>
        <w:t>Ponadto, w przypadku wystąpienia niezgodności lub konieczności uzyskania dodatkowych wyjaśnień lub dokumentów ich zakres zostanie określony odrębnym pismem.</w:t>
      </w:r>
    </w:p>
    <w:p w:rsidR="0097017D" w:rsidRDefault="0097017D" w:rsidP="001A2365">
      <w:pPr>
        <w:autoSpaceDE w:val="0"/>
        <w:autoSpaceDN w:val="0"/>
        <w:adjustRightInd w:val="0"/>
        <w:spacing w:before="120" w:after="120" w:line="276" w:lineRule="auto"/>
        <w:ind w:left="426"/>
        <w:jc w:val="both"/>
      </w:pPr>
    </w:p>
    <w:sectPr w:rsidR="0097017D" w:rsidSect="0031470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52" w:rsidRDefault="00FE5D52" w:rsidP="00D67E2D">
      <w:pPr>
        <w:spacing w:after="0" w:line="240" w:lineRule="auto"/>
      </w:pPr>
      <w:r>
        <w:separator/>
      </w:r>
    </w:p>
  </w:endnote>
  <w:endnote w:type="continuationSeparator" w:id="0">
    <w:p w:rsidR="00FE5D52" w:rsidRDefault="00FE5D52" w:rsidP="00D6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52" w:rsidRDefault="00FE5D52" w:rsidP="00D67E2D">
      <w:pPr>
        <w:spacing w:after="0" w:line="240" w:lineRule="auto"/>
      </w:pPr>
      <w:r>
        <w:separator/>
      </w:r>
    </w:p>
  </w:footnote>
  <w:footnote w:type="continuationSeparator" w:id="0">
    <w:p w:rsidR="00FE5D52" w:rsidRDefault="00FE5D52" w:rsidP="00D67E2D">
      <w:pPr>
        <w:spacing w:after="0" w:line="240" w:lineRule="auto"/>
      </w:pPr>
      <w:r>
        <w:continuationSeparator/>
      </w:r>
    </w:p>
  </w:footnote>
  <w:footnote w:id="1">
    <w:p w:rsidR="00D67E2D" w:rsidRDefault="00D67E2D" w:rsidP="00D67E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3668">
        <w:rPr>
          <w:rFonts w:ascii="Arial" w:hAnsi="Arial" w:cs="Arial"/>
        </w:rPr>
        <w:t>W przypadku podmiotów zobowiązanych do stosowania ustawy Pzp przekazaniu podlega również kopia dokumentacji zamówień publicznych wszczętych przed dniem 16 kwietnia 2014 roku, których wartość szacunkowa przekraczała 14 ty</w:t>
      </w:r>
      <w:r>
        <w:rPr>
          <w:rFonts w:ascii="Arial" w:hAnsi="Arial" w:cs="Arial"/>
        </w:rPr>
        <w:t>s.</w:t>
      </w:r>
      <w:r w:rsidRPr="00463668">
        <w:rPr>
          <w:rFonts w:ascii="Arial" w:hAnsi="Arial" w:cs="Arial"/>
        </w:rPr>
        <w:t xml:space="preserve">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06" w:rsidRDefault="00314706">
    <w:pPr>
      <w:pStyle w:val="Nagwek"/>
    </w:pPr>
    <w:r>
      <w:rPr>
        <w:noProof/>
        <w:lang w:eastAsia="pl-PL"/>
      </w:rPr>
      <w:drawing>
        <wp:inline distT="0" distB="0" distL="0" distR="0">
          <wp:extent cx="5760720" cy="6019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3_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706" w:rsidRDefault="00314706">
    <w:pPr>
      <w:pStyle w:val="Nagwek"/>
    </w:pPr>
  </w:p>
  <w:p w:rsidR="00314706" w:rsidRDefault="00314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11D"/>
    <w:multiLevelType w:val="hybridMultilevel"/>
    <w:tmpl w:val="BFB8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556A"/>
    <w:multiLevelType w:val="hybridMultilevel"/>
    <w:tmpl w:val="15F26C4C"/>
    <w:lvl w:ilvl="0" w:tplc="1E9E1D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A7A3520"/>
    <w:multiLevelType w:val="hybridMultilevel"/>
    <w:tmpl w:val="9B2A4A9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D0D068E"/>
    <w:multiLevelType w:val="hybridMultilevel"/>
    <w:tmpl w:val="6F8E29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F62E7A"/>
    <w:multiLevelType w:val="hybridMultilevel"/>
    <w:tmpl w:val="6CEE85B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D20171"/>
    <w:multiLevelType w:val="hybridMultilevel"/>
    <w:tmpl w:val="D8167306"/>
    <w:lvl w:ilvl="0" w:tplc="1E9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255F"/>
    <w:multiLevelType w:val="hybridMultilevel"/>
    <w:tmpl w:val="64601EBE"/>
    <w:lvl w:ilvl="0" w:tplc="8E0ABB1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35886"/>
    <w:multiLevelType w:val="hybridMultilevel"/>
    <w:tmpl w:val="A2FC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04995"/>
    <w:multiLevelType w:val="hybridMultilevel"/>
    <w:tmpl w:val="1C1CDF5C"/>
    <w:lvl w:ilvl="0" w:tplc="1E9E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2F62"/>
    <w:multiLevelType w:val="hybridMultilevel"/>
    <w:tmpl w:val="362239DA"/>
    <w:lvl w:ilvl="0" w:tplc="136208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253434"/>
    <w:multiLevelType w:val="hybridMultilevel"/>
    <w:tmpl w:val="EBF2205E"/>
    <w:lvl w:ilvl="0" w:tplc="7F8EE29A">
      <w:start w:val="1"/>
      <w:numFmt w:val="bullet"/>
      <w:lvlText w:val="-"/>
      <w:lvlJc w:val="left"/>
      <w:pPr>
        <w:tabs>
          <w:tab w:val="num" w:pos="1786"/>
        </w:tabs>
        <w:ind w:left="1786" w:hanging="363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27D9C"/>
    <w:multiLevelType w:val="multilevel"/>
    <w:tmpl w:val="4D482B4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A"/>
    <w:rsid w:val="000152FE"/>
    <w:rsid w:val="00031B5F"/>
    <w:rsid w:val="000877D7"/>
    <w:rsid w:val="000928DC"/>
    <w:rsid w:val="000B44A6"/>
    <w:rsid w:val="000E2212"/>
    <w:rsid w:val="00125D1F"/>
    <w:rsid w:val="00136DAF"/>
    <w:rsid w:val="00175AC6"/>
    <w:rsid w:val="001A2365"/>
    <w:rsid w:val="001D2259"/>
    <w:rsid w:val="002415D3"/>
    <w:rsid w:val="0024386C"/>
    <w:rsid w:val="002B59E8"/>
    <w:rsid w:val="002E241F"/>
    <w:rsid w:val="002E6FD2"/>
    <w:rsid w:val="002F3FBB"/>
    <w:rsid w:val="00314706"/>
    <w:rsid w:val="00317F19"/>
    <w:rsid w:val="00345014"/>
    <w:rsid w:val="00373814"/>
    <w:rsid w:val="00377C10"/>
    <w:rsid w:val="004015D8"/>
    <w:rsid w:val="00401E6B"/>
    <w:rsid w:val="004064C0"/>
    <w:rsid w:val="00456C0A"/>
    <w:rsid w:val="004B24B6"/>
    <w:rsid w:val="004F171A"/>
    <w:rsid w:val="006328CA"/>
    <w:rsid w:val="006C41C7"/>
    <w:rsid w:val="006C51EE"/>
    <w:rsid w:val="007211CB"/>
    <w:rsid w:val="00724BCD"/>
    <w:rsid w:val="00832FEF"/>
    <w:rsid w:val="008A4290"/>
    <w:rsid w:val="008B4F85"/>
    <w:rsid w:val="00910682"/>
    <w:rsid w:val="0097017D"/>
    <w:rsid w:val="009D603E"/>
    <w:rsid w:val="009E7CD1"/>
    <w:rsid w:val="00A36478"/>
    <w:rsid w:val="00AF1A7C"/>
    <w:rsid w:val="00B31ACE"/>
    <w:rsid w:val="00B60E96"/>
    <w:rsid w:val="00B7244F"/>
    <w:rsid w:val="00B7441D"/>
    <w:rsid w:val="00B969C6"/>
    <w:rsid w:val="00BA73D4"/>
    <w:rsid w:val="00BB0FA3"/>
    <w:rsid w:val="00BE6426"/>
    <w:rsid w:val="00C41A68"/>
    <w:rsid w:val="00C42E34"/>
    <w:rsid w:val="00C46E01"/>
    <w:rsid w:val="00C55F64"/>
    <w:rsid w:val="00C729A9"/>
    <w:rsid w:val="00C91291"/>
    <w:rsid w:val="00CE2348"/>
    <w:rsid w:val="00CE50B7"/>
    <w:rsid w:val="00D33233"/>
    <w:rsid w:val="00D413FF"/>
    <w:rsid w:val="00D44130"/>
    <w:rsid w:val="00D67E2D"/>
    <w:rsid w:val="00D755CC"/>
    <w:rsid w:val="00DC29C6"/>
    <w:rsid w:val="00E0722C"/>
    <w:rsid w:val="00E4332B"/>
    <w:rsid w:val="00EB4303"/>
    <w:rsid w:val="00EB4929"/>
    <w:rsid w:val="00F12E10"/>
    <w:rsid w:val="00F32392"/>
    <w:rsid w:val="00F45786"/>
    <w:rsid w:val="00F5077D"/>
    <w:rsid w:val="00FD319C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3C2A4-7B6D-4178-9C9E-9BEA4D6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C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E2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E2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D67E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1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41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7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7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Lichota Wojciech</dc:creator>
  <cp:lastModifiedBy>Piela Rafał</cp:lastModifiedBy>
  <cp:revision>2</cp:revision>
  <cp:lastPrinted>2016-08-19T06:45:00Z</cp:lastPrinted>
  <dcterms:created xsi:type="dcterms:W3CDTF">2016-11-21T10:17:00Z</dcterms:created>
  <dcterms:modified xsi:type="dcterms:W3CDTF">2016-11-21T10:17:00Z</dcterms:modified>
</cp:coreProperties>
</file>